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2536" w14:textId="77777777" w:rsidR="00712ED0" w:rsidRDefault="00712ED0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246"/>
        <w:gridCol w:w="2985"/>
        <w:gridCol w:w="1532"/>
        <w:gridCol w:w="1902"/>
      </w:tblGrid>
      <w:tr w:rsidR="00712ED0" w14:paraId="6CE9FD7D" w14:textId="77777777" w:rsidTr="004B73DB"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E86CE0" w14:textId="77777777" w:rsidR="00712ED0" w:rsidRPr="008469C5" w:rsidRDefault="00712ED0" w:rsidP="004B73DB">
            <w:pPr>
              <w:tabs>
                <w:tab w:val="center" w:pos="4536"/>
                <w:tab w:val="right" w:pos="9072"/>
              </w:tabs>
              <w:suppressAutoHyphens/>
              <w:rPr>
                <w:rFonts w:eastAsia="Calibri"/>
              </w:rPr>
            </w:pPr>
            <w:r w:rsidRPr="008469C5">
              <w:object w:dxaOrig="1133" w:dyaOrig="1113" w14:anchorId="6045B914">
                <v:rect id="_x0000_i1025" style="width:56.4pt;height:54.6pt" o:ole="" o:preferrelative="t" stroked="f">
                  <v:imagedata r:id="rId4" o:title=""/>
                </v:rect>
                <o:OLEObject Type="Embed" ProgID="StaticMetafile" ShapeID="_x0000_i1025" DrawAspect="Content" ObjectID="_1706351092" r:id="rId5"/>
              </w:object>
            </w: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A58232" w14:textId="77777777" w:rsidR="00712ED0" w:rsidRPr="008469C5" w:rsidRDefault="00712ED0" w:rsidP="004B73DB">
            <w:pPr>
              <w:suppressAutoHyphens/>
              <w:jc w:val="center"/>
              <w:rPr>
                <w:b/>
              </w:rPr>
            </w:pPr>
            <w:r w:rsidRPr="008469C5">
              <w:rPr>
                <w:b/>
              </w:rPr>
              <w:t xml:space="preserve">T.C. </w:t>
            </w:r>
          </w:p>
          <w:p w14:paraId="0180BA8B" w14:textId="77777777" w:rsidR="00712ED0" w:rsidRPr="008469C5" w:rsidRDefault="00712ED0" w:rsidP="004B73DB">
            <w:pPr>
              <w:suppressAutoHyphens/>
              <w:jc w:val="center"/>
              <w:rPr>
                <w:b/>
              </w:rPr>
            </w:pPr>
            <w:r w:rsidRPr="008469C5">
              <w:rPr>
                <w:b/>
              </w:rPr>
              <w:t>TOROS ÜNİVERSİTESİ</w:t>
            </w:r>
          </w:p>
          <w:p w14:paraId="42811C12" w14:textId="77777777" w:rsidR="00712ED0" w:rsidRPr="008469C5" w:rsidRDefault="00712ED0" w:rsidP="004B73DB">
            <w:pPr>
              <w:suppressAutoHyphens/>
              <w:jc w:val="center"/>
              <w:rPr>
                <w:b/>
              </w:rPr>
            </w:pPr>
            <w:r w:rsidRPr="008469C5">
              <w:rPr>
                <w:b/>
              </w:rPr>
              <w:t xml:space="preserve">MÜHENDİSLİK FAKÜLTESİ </w:t>
            </w:r>
          </w:p>
          <w:p w14:paraId="6E1EB382" w14:textId="77777777" w:rsidR="00712ED0" w:rsidRPr="008469C5" w:rsidRDefault="00712ED0" w:rsidP="004B73DB">
            <w:pPr>
              <w:suppressAutoHyphens/>
              <w:jc w:val="center"/>
              <w:rPr>
                <w:b/>
              </w:rPr>
            </w:pPr>
            <w:r w:rsidRPr="008469C5">
              <w:rPr>
                <w:b/>
              </w:rPr>
              <w:t>YÖNETİM KURULU KARARI</w:t>
            </w:r>
          </w:p>
          <w:p w14:paraId="2AD966C8" w14:textId="77777777" w:rsidR="00712ED0" w:rsidRPr="008469C5" w:rsidRDefault="00712ED0" w:rsidP="004B73DB">
            <w:pPr>
              <w:suppressAutoHyphens/>
              <w:jc w:val="center"/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712ED0" w14:paraId="12804955" w14:textId="77777777" w:rsidTr="004B73DB">
              <w:tc>
                <w:tcPr>
                  <w:tcW w:w="360" w:type="dxa"/>
                </w:tcPr>
                <w:p w14:paraId="7148D780" w14:textId="77777777" w:rsidR="00712ED0" w:rsidRPr="008469C5" w:rsidRDefault="00712ED0" w:rsidP="004B73DB">
                  <w:pPr>
                    <w:rPr>
                      <w:rFonts w:eastAsia="Calibri"/>
                    </w:rPr>
                  </w:pPr>
                </w:p>
              </w:tc>
            </w:tr>
          </w:tbl>
          <w:p w14:paraId="5E89F0DB" w14:textId="77777777" w:rsidR="00712ED0" w:rsidRDefault="00712ED0" w:rsidP="004B73DB"/>
        </w:tc>
      </w:tr>
      <w:tr w:rsidR="00712ED0" w:rsidRPr="007E09F1" w14:paraId="086BA9C2" w14:textId="77777777" w:rsidTr="004B73DB">
        <w:trPr>
          <w:trHeight w:val="1"/>
        </w:trPr>
        <w:tc>
          <w:tcPr>
            <w:tcW w:w="3221" w:type="dxa"/>
            <w:gridSpan w:val="2"/>
            <w:tcBorders>
              <w:top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AE8EE2" w14:textId="77777777" w:rsidR="00712ED0" w:rsidRPr="007E09F1" w:rsidRDefault="00712ED0" w:rsidP="004B73DB">
            <w:pPr>
              <w:suppressAutoHyphens/>
              <w:jc w:val="center"/>
            </w:pPr>
            <w:r w:rsidRPr="007E09F1">
              <w:rPr>
                <w:b/>
              </w:rPr>
              <w:t>Karar Tarihi</w:t>
            </w:r>
          </w:p>
        </w:tc>
        <w:tc>
          <w:tcPr>
            <w:tcW w:w="2985" w:type="dxa"/>
            <w:tcBorders>
              <w:top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AC524A" w14:textId="77777777" w:rsidR="00712ED0" w:rsidRPr="007E09F1" w:rsidRDefault="00712ED0" w:rsidP="004B73DB">
            <w:pPr>
              <w:suppressAutoHyphens/>
              <w:jc w:val="center"/>
            </w:pPr>
            <w:r w:rsidRPr="007E09F1">
              <w:rPr>
                <w:b/>
              </w:rPr>
              <w:t>Toplantı Sayısı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DDA0B9" w14:textId="77777777" w:rsidR="00712ED0" w:rsidRPr="007E09F1" w:rsidRDefault="00712ED0" w:rsidP="004B73DB">
            <w:pPr>
              <w:suppressAutoHyphens/>
              <w:jc w:val="center"/>
            </w:pPr>
            <w:r w:rsidRPr="007E09F1">
              <w:rPr>
                <w:b/>
              </w:rPr>
              <w:t>Karar Sayısı</w:t>
            </w:r>
          </w:p>
        </w:tc>
      </w:tr>
      <w:tr w:rsidR="00712ED0" w:rsidRPr="007E09F1" w14:paraId="26E2FDBE" w14:textId="77777777" w:rsidTr="004B73DB">
        <w:tc>
          <w:tcPr>
            <w:tcW w:w="3221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14:paraId="255C3512" w14:textId="77777777" w:rsidR="00712ED0" w:rsidRPr="007E09F1" w:rsidRDefault="00712ED0" w:rsidP="004B73DB">
            <w:pPr>
              <w:suppressAutoHyphens/>
              <w:ind w:left="-212"/>
              <w:jc w:val="center"/>
            </w:pPr>
            <w:r>
              <w:t>10</w:t>
            </w:r>
            <w:r w:rsidRPr="007E09F1">
              <w:t>/0</w:t>
            </w:r>
            <w:r>
              <w:t>5</w:t>
            </w:r>
            <w:r w:rsidRPr="007E09F1">
              <w:t>/2017</w:t>
            </w:r>
          </w:p>
        </w:tc>
        <w:tc>
          <w:tcPr>
            <w:tcW w:w="2985" w:type="dxa"/>
            <w:shd w:val="clear" w:color="000000" w:fill="FFFFFF"/>
            <w:tcMar>
              <w:left w:w="70" w:type="dxa"/>
              <w:right w:w="70" w:type="dxa"/>
            </w:tcMar>
          </w:tcPr>
          <w:p w14:paraId="5D6CB2DA" w14:textId="77777777" w:rsidR="00712ED0" w:rsidRPr="007E09F1" w:rsidRDefault="00712ED0" w:rsidP="004B73DB">
            <w:pPr>
              <w:suppressAutoHyphens/>
              <w:jc w:val="center"/>
            </w:pPr>
            <w:r>
              <w:t>20</w:t>
            </w:r>
          </w:p>
        </w:tc>
        <w:tc>
          <w:tcPr>
            <w:tcW w:w="3434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14:paraId="2E1641B1" w14:textId="77777777" w:rsidR="00712ED0" w:rsidRPr="007E09F1" w:rsidRDefault="00712ED0" w:rsidP="004B73DB">
            <w:pPr>
              <w:suppressAutoHyphens/>
              <w:jc w:val="center"/>
            </w:pPr>
            <w:r>
              <w:t>197</w:t>
            </w:r>
          </w:p>
        </w:tc>
      </w:tr>
    </w:tbl>
    <w:p w14:paraId="6D2D1EB7" w14:textId="77777777" w:rsidR="00712ED0" w:rsidRDefault="00712ED0" w:rsidP="00712ED0">
      <w:pPr>
        <w:spacing w:after="120"/>
        <w:ind w:firstLine="313"/>
        <w:jc w:val="both"/>
      </w:pPr>
      <w:r w:rsidRPr="00E10429">
        <w:t xml:space="preserve"> </w:t>
      </w:r>
    </w:p>
    <w:p w14:paraId="77003143" w14:textId="0E9973EA" w:rsidR="00712ED0" w:rsidRPr="00111E6E" w:rsidRDefault="00712ED0" w:rsidP="00712ED0">
      <w:pPr>
        <w:ind w:firstLine="426"/>
        <w:jc w:val="both"/>
      </w:pPr>
      <w:r w:rsidRPr="00111E6E">
        <w:t xml:space="preserve">Fakültemiz </w:t>
      </w:r>
      <w:r>
        <w:t xml:space="preserve">öğrencilerinin 8’inci yarıyılda almaları gereken </w:t>
      </w:r>
      <w:r w:rsidRPr="00111E6E">
        <w:t>INE 400 kodlu Uygulamalı Mühendislik (</w:t>
      </w:r>
      <w:proofErr w:type="spellStart"/>
      <w:r w:rsidRPr="00111E6E">
        <w:t>İntörn</w:t>
      </w:r>
      <w:proofErr w:type="spellEnd"/>
      <w:r w:rsidRPr="00111E6E">
        <w:t xml:space="preserve"> Mühendislik) dersini</w:t>
      </w:r>
      <w:r>
        <w:t>n</w:t>
      </w:r>
      <w:r w:rsidRPr="00111E6E">
        <w:t xml:space="preserve"> uygulaması üzerinde görüşüldü</w:t>
      </w:r>
      <w:r>
        <w:t>.</w:t>
      </w:r>
    </w:p>
    <w:p w14:paraId="5D6ECF00" w14:textId="54F2C990" w:rsidR="00712ED0" w:rsidRPr="00ED649D" w:rsidRDefault="00712ED0" w:rsidP="00712ED0">
      <w:pPr>
        <w:ind w:firstLine="708"/>
        <w:jc w:val="both"/>
        <w:rPr>
          <w:rFonts w:eastAsia="Calibri"/>
        </w:rPr>
      </w:pPr>
      <w:r w:rsidRPr="00ED649D">
        <w:t xml:space="preserve">Fakültemize bağlı bölümlerde okuyan öğrencilerin eğitimleri süresince teorik derslerinin yanı sıra mesleki beceri ve yeterlilik kazanımlarını sağlamak üzere 8(sekiz) yarı yılık eğitim-öğretimlerinin 1(bir) yarıyılını </w:t>
      </w:r>
      <w:r>
        <w:t xml:space="preserve">işyerinde yapmaları </w:t>
      </w:r>
      <w:r w:rsidRPr="00ED649D">
        <w:t xml:space="preserve"> amacıyla  Üniversitemiz </w:t>
      </w:r>
      <w:r w:rsidR="00C6366B" w:rsidRPr="00ED649D">
        <w:t>Senatosunun</w:t>
      </w:r>
      <w:r w:rsidRPr="00ED649D">
        <w:t xml:space="preserve"> </w:t>
      </w:r>
      <w:r w:rsidRPr="0077532E">
        <w:t xml:space="preserve">28/08/2015 tarih ve 5/29 sayılı Senato Kararı </w:t>
      </w:r>
      <w:r w:rsidRPr="00ED649D">
        <w:t>kabul edilen</w:t>
      </w:r>
      <w:r w:rsidRPr="00ED649D">
        <w:rPr>
          <w:b/>
        </w:rPr>
        <w:t xml:space="preserve"> Toros Üniversitesi</w:t>
      </w:r>
      <w:r w:rsidR="00C6366B">
        <w:rPr>
          <w:b/>
        </w:rPr>
        <w:t xml:space="preserve"> </w:t>
      </w:r>
      <w:r w:rsidRPr="00ED649D">
        <w:rPr>
          <w:b/>
        </w:rPr>
        <w:t>Uygulamalı Mühendislik Eğitimi (</w:t>
      </w:r>
      <w:proofErr w:type="spellStart"/>
      <w:r w:rsidRPr="00ED649D">
        <w:rPr>
          <w:b/>
        </w:rPr>
        <w:t>İntörn</w:t>
      </w:r>
      <w:proofErr w:type="spellEnd"/>
      <w:r w:rsidRPr="00ED649D">
        <w:rPr>
          <w:b/>
        </w:rPr>
        <w:t xml:space="preserve"> Mühendislik Dersi) Esasları </w:t>
      </w:r>
      <w:r>
        <w:rPr>
          <w:b/>
        </w:rPr>
        <w:t xml:space="preserve"> </w:t>
      </w:r>
      <w:r w:rsidRPr="00D17052">
        <w:t>kapsamında</w:t>
      </w:r>
      <w:r>
        <w:rPr>
          <w:b/>
        </w:rPr>
        <w:t xml:space="preserve">  </w:t>
      </w:r>
      <w:r w:rsidRPr="00ED649D">
        <w:rPr>
          <w:bCs/>
        </w:rPr>
        <w:t>Fakültemiz Yönetim Kurulunun  14.10.2016 tarih ve 72/</w:t>
      </w:r>
      <w:r>
        <w:rPr>
          <w:bCs/>
        </w:rPr>
        <w:t xml:space="preserve">I sayılı kararı ile </w:t>
      </w:r>
      <w:r w:rsidRPr="00ED649D">
        <w:rPr>
          <w:bCs/>
        </w:rPr>
        <w:t xml:space="preserve"> 2016-2017 Eğitim-Öğretim Yılında </w:t>
      </w:r>
      <w:r w:rsidRPr="00ED649D">
        <w:t>kaldığı ders sayısı 2 dersi geçmeyen öğrencilerin</w:t>
      </w:r>
      <w:r w:rsidRPr="00ED649D">
        <w:rPr>
          <w:bCs/>
        </w:rPr>
        <w:t xml:space="preserve"> (</w:t>
      </w:r>
      <w:r w:rsidRPr="00ED649D">
        <w:t>Almadığı 2 ders, alıp başarılı olamadığı 2 ders ya da alıp başarılı olamadığı 1 ders + almadığı 1 ders)  INE 400 kodlu Uygulamalı Mühendislik (</w:t>
      </w:r>
      <w:proofErr w:type="spellStart"/>
      <w:r w:rsidRPr="00ED649D">
        <w:t>İntörn</w:t>
      </w:r>
      <w:proofErr w:type="spellEnd"/>
      <w:r w:rsidRPr="00ED649D">
        <w:t xml:space="preserve"> Mühendislik) dersini alabilmeleri uygulamasının, </w:t>
      </w:r>
      <w:r w:rsidRPr="00ED649D">
        <w:rPr>
          <w:bCs/>
        </w:rPr>
        <w:t xml:space="preserve">  </w:t>
      </w:r>
      <w:r>
        <w:rPr>
          <w:bCs/>
        </w:rPr>
        <w:t xml:space="preserve">adı geçen esasların </w:t>
      </w:r>
      <w:r w:rsidRPr="00ED649D">
        <w:t>4’üncü maddesinin birinci fıkrasında</w:t>
      </w:r>
      <w:r>
        <w:t xml:space="preserve">; </w:t>
      </w:r>
      <w:r w:rsidRPr="00ED649D">
        <w:t xml:space="preserve"> “</w:t>
      </w:r>
      <w:r w:rsidRPr="00ED649D">
        <w:rPr>
          <w:bCs/>
        </w:rPr>
        <w:t>Toros Üniversitesi Mühendislik Fakültesine bağlı bölümlerin eğitim-öğretim müfredatlarında 7</w:t>
      </w:r>
      <w:r w:rsidR="00C6366B">
        <w:rPr>
          <w:bCs/>
        </w:rPr>
        <w:t xml:space="preserve"> </w:t>
      </w:r>
      <w:r w:rsidRPr="00ED649D">
        <w:rPr>
          <w:bCs/>
        </w:rPr>
        <w:t>(yedi)'inci yarıyılını tamamlayan ve genel not ortalaması (GNO) en az 2.00 olan her öğrenci "</w:t>
      </w:r>
      <w:proofErr w:type="spellStart"/>
      <w:r w:rsidRPr="00ED649D">
        <w:rPr>
          <w:bCs/>
        </w:rPr>
        <w:t>İntörn</w:t>
      </w:r>
      <w:proofErr w:type="spellEnd"/>
      <w:r w:rsidRPr="00ED649D">
        <w:rPr>
          <w:bCs/>
        </w:rPr>
        <w:t xml:space="preserve"> Öğrenci" olarak adlandırılır. Hükmü</w:t>
      </w:r>
      <w:r>
        <w:rPr>
          <w:bCs/>
        </w:rPr>
        <w:t xml:space="preserve"> uyarınca,</w:t>
      </w:r>
      <w:r w:rsidRPr="00ED649D">
        <w:rPr>
          <w:bCs/>
        </w:rPr>
        <w:t xml:space="preserve"> genel not ortalaması (GNO) en az 2.00 olan ve </w:t>
      </w:r>
      <w:r w:rsidRPr="00ED649D">
        <w:t>kaldığı ders sayısı 2 dersi geçmeyen öğrencilerin (Almadığı 2 ders, alıp başarılı olamadığı 2 ders ya da alıp başarılı olamadığı 1 ders + almadığı 1 ders) 2017-2018 Eğitim-Öğretim Yılında ve daha sonraki dönemlerde de INE 400 kodlu Uygulamalı Mühendislik (</w:t>
      </w:r>
      <w:proofErr w:type="spellStart"/>
      <w:r w:rsidRPr="00ED649D">
        <w:t>İntörn</w:t>
      </w:r>
      <w:proofErr w:type="spellEnd"/>
      <w:r w:rsidRPr="00ED649D">
        <w:t xml:space="preserve"> Mühendislik) dersini alabilmelerine, kararın öğrencilere duyurulmasına, Bölüm Başkanlıklarına bildirilmesine</w:t>
      </w:r>
      <w:r w:rsidRPr="00ED649D">
        <w:rPr>
          <w:bCs/>
        </w:rPr>
        <w:t xml:space="preserve"> ve </w:t>
      </w:r>
      <w:r w:rsidRPr="00ED649D">
        <w:rPr>
          <w:rFonts w:eastAsia="Calibri"/>
        </w:rPr>
        <w:t xml:space="preserve">Rektörlük   Makamına arzına oy birliği ile karar verildi. </w:t>
      </w:r>
    </w:p>
    <w:p w14:paraId="7F080FFC" w14:textId="77777777" w:rsidR="00712ED0" w:rsidRPr="002801CF" w:rsidRDefault="00712ED0" w:rsidP="00712ED0">
      <w:pPr>
        <w:ind w:firstLine="708"/>
        <w:jc w:val="both"/>
        <w:rPr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144"/>
        <w:gridCol w:w="3260"/>
        <w:gridCol w:w="1359"/>
        <w:gridCol w:w="1902"/>
        <w:gridCol w:w="141"/>
      </w:tblGrid>
      <w:tr w:rsidR="00712ED0" w:rsidRPr="00417D1B" w14:paraId="5271CFEE" w14:textId="77777777" w:rsidTr="004B73DB">
        <w:trPr>
          <w:trHeight w:val="144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058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BAŞKAN</w:t>
            </w:r>
          </w:p>
          <w:p w14:paraId="6397BC17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(İmza)</w:t>
            </w:r>
          </w:p>
          <w:p w14:paraId="4F179C64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</w:p>
          <w:p w14:paraId="57D78098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Prof. Dr. Yusuf ZEREN</w:t>
            </w:r>
          </w:p>
          <w:p w14:paraId="016D2003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Dekan V.</w:t>
            </w:r>
          </w:p>
        </w:tc>
      </w:tr>
      <w:tr w:rsidR="00712ED0" w:rsidRPr="00417D1B" w14:paraId="0A7DC8DF" w14:textId="77777777" w:rsidTr="004B73DB">
        <w:trPr>
          <w:trHeight w:val="8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A2E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ÜYE</w:t>
            </w:r>
          </w:p>
          <w:p w14:paraId="64534184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(İmza)</w:t>
            </w:r>
          </w:p>
          <w:p w14:paraId="69055A10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</w:p>
          <w:p w14:paraId="0D5D1459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Prof. Dr. Aziz ERTUNÇ</w:t>
            </w:r>
          </w:p>
          <w:p w14:paraId="46E24976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(Profesör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175F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ÜYE</w:t>
            </w:r>
          </w:p>
          <w:p w14:paraId="2D7279BF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(İmza)</w:t>
            </w:r>
          </w:p>
          <w:p w14:paraId="1BB54CF6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</w:p>
          <w:p w14:paraId="1556322A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Prof. Dr. C. Cengiz ARCASOY</w:t>
            </w:r>
          </w:p>
          <w:p w14:paraId="26CF42F6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(Profesör Temsilcisi)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8B4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ÜYE</w:t>
            </w:r>
          </w:p>
          <w:p w14:paraId="14171A38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(İmza)</w:t>
            </w:r>
          </w:p>
          <w:p w14:paraId="55558E50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</w:p>
          <w:p w14:paraId="4E418733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Prof. Dr. Mehmet ÇAKIROĞLU</w:t>
            </w:r>
          </w:p>
          <w:p w14:paraId="42EC9E32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(Profesör Temsilcisi)</w:t>
            </w:r>
          </w:p>
        </w:tc>
      </w:tr>
      <w:tr w:rsidR="00712ED0" w:rsidRPr="00417D1B" w14:paraId="35494855" w14:textId="77777777" w:rsidTr="004B73DB">
        <w:trPr>
          <w:trHeight w:val="6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CB49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ÜYE</w:t>
            </w:r>
          </w:p>
          <w:p w14:paraId="257672CF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(İmza)</w:t>
            </w:r>
          </w:p>
          <w:p w14:paraId="4C1F2705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</w:p>
          <w:p w14:paraId="6228D104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Doç. Dr. Selma ERAT</w:t>
            </w:r>
          </w:p>
          <w:p w14:paraId="52E77D5D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(Doçent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3CBE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ÜYE</w:t>
            </w:r>
          </w:p>
          <w:p w14:paraId="31440457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(İmza)</w:t>
            </w:r>
          </w:p>
          <w:p w14:paraId="196743BE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</w:p>
          <w:p w14:paraId="299E841A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Doç. Dr. Mert AKTAŞ</w:t>
            </w:r>
          </w:p>
          <w:p w14:paraId="413E9623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(Doçent Temsilcisi)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9B80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ÜYE</w:t>
            </w:r>
          </w:p>
          <w:p w14:paraId="79E44EB8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(İmza)</w:t>
            </w:r>
          </w:p>
          <w:p w14:paraId="46ACE526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</w:p>
          <w:p w14:paraId="71DFC9D4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Yrd. Doç. Dr. Mehmet Ali AKTAŞ</w:t>
            </w:r>
          </w:p>
          <w:p w14:paraId="314EC0DA" w14:textId="77777777" w:rsidR="00712ED0" w:rsidRPr="00417D1B" w:rsidRDefault="00712ED0" w:rsidP="004B73DB">
            <w:pPr>
              <w:spacing w:line="256" w:lineRule="auto"/>
              <w:jc w:val="center"/>
              <w:outlineLvl w:val="0"/>
              <w:rPr>
                <w:sz w:val="20"/>
                <w:szCs w:val="20"/>
              </w:rPr>
            </w:pPr>
            <w:r w:rsidRPr="00417D1B">
              <w:rPr>
                <w:sz w:val="20"/>
                <w:szCs w:val="20"/>
              </w:rPr>
              <w:t>(Yardımcı Doçent Temsilcisi)</w:t>
            </w:r>
          </w:p>
        </w:tc>
      </w:tr>
      <w:tr w:rsidR="00712ED0" w14:paraId="3D314E48" w14:textId="77777777" w:rsidTr="004B73D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41" w:type="dxa"/>
        </w:trPr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68B640" w14:textId="77777777" w:rsidR="00712ED0" w:rsidRPr="008469C5" w:rsidRDefault="00712ED0" w:rsidP="004B73DB">
            <w:pPr>
              <w:tabs>
                <w:tab w:val="center" w:pos="4536"/>
                <w:tab w:val="right" w:pos="9072"/>
              </w:tabs>
              <w:suppressAutoHyphens/>
              <w:rPr>
                <w:rFonts w:eastAsia="Calibri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249921" w14:textId="77777777" w:rsidR="00712ED0" w:rsidRPr="008469C5" w:rsidRDefault="00712ED0" w:rsidP="004B73DB">
            <w:pPr>
              <w:suppressAutoHyphens/>
              <w:jc w:val="center"/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365B4" w14:textId="77777777" w:rsidR="00712ED0" w:rsidRDefault="00712ED0" w:rsidP="004B73DB"/>
        </w:tc>
      </w:tr>
    </w:tbl>
    <w:p w14:paraId="2794FA39" w14:textId="77777777" w:rsidR="00712ED0" w:rsidRDefault="00712ED0"/>
    <w:p w14:paraId="195033ED" w14:textId="77777777" w:rsidR="00712ED0" w:rsidRDefault="00712ED0"/>
    <w:p w14:paraId="34E4CF0F" w14:textId="77777777" w:rsidR="00712ED0" w:rsidRDefault="00712ED0"/>
    <w:p w14:paraId="48E8429F" w14:textId="77777777" w:rsidR="00712ED0" w:rsidRDefault="00712ED0"/>
    <w:p w14:paraId="1150B53E" w14:textId="77777777" w:rsidR="00712ED0" w:rsidRDefault="00712ED0"/>
    <w:sectPr w:rsidR="0071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F44"/>
    <w:rsid w:val="00173800"/>
    <w:rsid w:val="001F4F78"/>
    <w:rsid w:val="002544AC"/>
    <w:rsid w:val="00260885"/>
    <w:rsid w:val="002E499C"/>
    <w:rsid w:val="00377F44"/>
    <w:rsid w:val="00712ED0"/>
    <w:rsid w:val="0080009C"/>
    <w:rsid w:val="009023E4"/>
    <w:rsid w:val="00970C12"/>
    <w:rsid w:val="00C6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D682"/>
  <w15:docId w15:val="{B37E0F02-FB03-4917-A0BE-43A30545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2022-02-14T10:37:00Z</dcterms:created>
  <dcterms:modified xsi:type="dcterms:W3CDTF">2022-02-14T10:38:00Z</dcterms:modified>
</cp:coreProperties>
</file>